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:rsidR="00A95DE2" w:rsidRPr="00442F8E" w:rsidRDefault="0000130C" w:rsidP="00FE759C">
            <w:pPr>
              <w:keepLines/>
              <w:tabs>
                <w:tab w:val="left" w:pos="-1440"/>
                <w:tab w:val="left" w:pos="-720"/>
                <w:tab w:val="left" w:pos="-22"/>
                <w:tab w:val="left" w:pos="567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36"/>
                <w:szCs w:val="36"/>
              </w:rPr>
            </w:pPr>
            <w:r>
              <w:br/>
            </w:r>
            <w:r w:rsidR="00FE759C" w:rsidRPr="00442F8E">
              <w:rPr>
                <w:b/>
                <w:sz w:val="36"/>
                <w:szCs w:val="36"/>
              </w:rPr>
              <w:t>International Conference on Quality, Leadership and Management in th</w:t>
            </w:r>
            <w:r w:rsidR="00BD3744">
              <w:rPr>
                <w:b/>
                <w:sz w:val="36"/>
                <w:szCs w:val="36"/>
              </w:rPr>
              <w:t xml:space="preserve">e Nuclear Industry - 15th </w:t>
            </w:r>
            <w:r w:rsidR="00325160">
              <w:rPr>
                <w:b/>
                <w:sz w:val="36"/>
                <w:szCs w:val="36"/>
              </w:rPr>
              <w:t xml:space="preserve">FORATOM – IAEA </w:t>
            </w:r>
            <w:bookmarkStart w:id="0" w:name="_GoBack"/>
            <w:bookmarkEnd w:id="0"/>
            <w:r w:rsidR="00FE759C" w:rsidRPr="00442F8E">
              <w:rPr>
                <w:b/>
                <w:sz w:val="36"/>
                <w:szCs w:val="36"/>
              </w:rPr>
              <w:t>Management Systems</w:t>
            </w:r>
            <w:r w:rsidR="00325160">
              <w:rPr>
                <w:b/>
                <w:sz w:val="36"/>
                <w:szCs w:val="36"/>
              </w:rPr>
              <w:t xml:space="preserve"> Workshop</w:t>
            </w:r>
            <w:r w:rsidR="00FE759C" w:rsidRPr="00442F8E">
              <w:rPr>
                <w:b/>
                <w:sz w:val="36"/>
                <w:szCs w:val="36"/>
              </w:rPr>
              <w:t>, 16 -19 July 2018, Ottawa, Canada</w:t>
            </w:r>
          </w:p>
          <w:p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:rsidR="0000130C" w:rsidRDefault="0000130C">
            <w:pPr>
              <w:pStyle w:val="Heading2"/>
              <w:numPr>
                <w:ilvl w:val="0"/>
                <w:numId w:val="0"/>
              </w:numPr>
              <w:spacing w:after="120"/>
            </w:pPr>
          </w:p>
        </w:tc>
      </w:tr>
    </w:tbl>
    <w:p w:rsidR="00A95837" w:rsidRDefault="00A95837" w:rsidP="005751C4">
      <w:pPr>
        <w:widowControl w:val="0"/>
        <w:ind w:right="-285"/>
        <w:jc w:val="both"/>
        <w:rPr>
          <w:sz w:val="20"/>
        </w:rPr>
      </w:pPr>
      <w:r w:rsidRPr="00CA46E5">
        <w:rPr>
          <w:sz w:val="20"/>
        </w:rPr>
        <w:t>To be sent to the competent official authority</w:t>
      </w:r>
      <w:r w:rsidR="005C5325">
        <w:rPr>
          <w:sz w:val="20"/>
        </w:rPr>
        <w:t xml:space="preserve"> (Ministry of Foreign Affairs</w:t>
      </w:r>
      <w:r w:rsidR="00BE0918">
        <w:rPr>
          <w:sz w:val="20"/>
        </w:rPr>
        <w:t xml:space="preserve"> or</w:t>
      </w:r>
      <w:r w:rsidR="005C5325">
        <w:rPr>
          <w:sz w:val="20"/>
        </w:rPr>
        <w:t xml:space="preserve"> N</w:t>
      </w:r>
      <w:r w:rsidR="005751C4" w:rsidRPr="00CA46E5">
        <w:rPr>
          <w:sz w:val="20"/>
        </w:rPr>
        <w:t>ational Atomic E</w:t>
      </w:r>
      <w:r w:rsidRPr="00CA46E5">
        <w:rPr>
          <w:sz w:val="20"/>
        </w:rPr>
        <w:t xml:space="preserve">nergy </w:t>
      </w:r>
      <w:r w:rsidR="005751C4" w:rsidRPr="00CA46E5">
        <w:rPr>
          <w:sz w:val="20"/>
        </w:rPr>
        <w:t>A</w:t>
      </w:r>
      <w:r w:rsidRPr="00CA46E5">
        <w:rPr>
          <w:sz w:val="20"/>
        </w:rPr>
        <w:t>uthority) for</w:t>
      </w:r>
      <w:r>
        <w:rPr>
          <w:sz w:val="20"/>
        </w:rPr>
        <w:t xml:space="preserve"> transmission to the International Atomic Energy Agency, Vienna International Centre, PO Box 100</w:t>
      </w:r>
      <w:r w:rsidR="006D58D9">
        <w:rPr>
          <w:sz w:val="20"/>
        </w:rPr>
        <w:t xml:space="preserve">, </w:t>
      </w:r>
      <w:r>
        <w:rPr>
          <w:sz w:val="20"/>
        </w:rPr>
        <w:t>1400 Vienna, Austria</w:t>
      </w:r>
      <w:r w:rsidR="0007663D">
        <w:rPr>
          <w:sz w:val="20"/>
        </w:rPr>
        <w:t xml:space="preserve"> (</w:t>
      </w:r>
      <w:r w:rsidR="00DF58FC">
        <w:rPr>
          <w:sz w:val="20"/>
        </w:rPr>
        <w:t xml:space="preserve">Fax: </w:t>
      </w:r>
      <w:r w:rsidR="0007663D">
        <w:rPr>
          <w:sz w:val="20"/>
        </w:rPr>
        <w:t xml:space="preserve"> +43 1 26007)</w:t>
      </w:r>
      <w:r w:rsidR="00BE0918">
        <w:rPr>
          <w:sz w:val="20"/>
        </w:rPr>
        <w:t>.</w:t>
      </w:r>
    </w:p>
    <w:p w:rsidR="0000130C" w:rsidRDefault="0000130C" w:rsidP="005751C4">
      <w:pPr>
        <w:pStyle w:val="BodyText2"/>
        <w:ind w:right="0"/>
        <w:jc w:val="both"/>
      </w:pPr>
      <w:r>
        <w:t>To be completed only by participants from developing countries on wh</w:t>
      </w:r>
      <w:r w:rsidR="00A95837">
        <w:t>ose behalf a grant is requested</w:t>
      </w:r>
    </w:p>
    <w:p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>
        <w:tc>
          <w:tcPr>
            <w:tcW w:w="4911" w:type="dxa"/>
          </w:tcPr>
          <w:p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:rsidR="0000130C" w:rsidRDefault="0000130C">
            <w:r>
              <w:t>Mr/Ms:</w:t>
            </w:r>
          </w:p>
        </w:tc>
      </w:tr>
      <w:tr w:rsidR="0000130C">
        <w:trPr>
          <w:cantSplit/>
        </w:trPr>
        <w:tc>
          <w:tcPr>
            <w:tcW w:w="4911" w:type="dxa"/>
            <w:vMerge w:val="restart"/>
          </w:tcPr>
          <w:p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>
        <w:trPr>
          <w:cantSplit/>
        </w:trPr>
        <w:tc>
          <w:tcPr>
            <w:tcW w:w="4911" w:type="dxa"/>
            <w:vMerge/>
          </w:tcPr>
          <w:p w:rsidR="0000130C" w:rsidRDefault="0000130C"/>
        </w:tc>
        <w:tc>
          <w:tcPr>
            <w:tcW w:w="4161" w:type="dxa"/>
          </w:tcPr>
          <w:p w:rsidR="0000130C" w:rsidRDefault="005751C4">
            <w:r>
              <w:t>Fax:</w:t>
            </w:r>
          </w:p>
        </w:tc>
      </w:tr>
      <w:tr w:rsidR="0000130C">
        <w:trPr>
          <w:cantSplit/>
        </w:trPr>
        <w:tc>
          <w:tcPr>
            <w:tcW w:w="4911" w:type="dxa"/>
            <w:vMerge/>
          </w:tcPr>
          <w:p w:rsidR="0000130C" w:rsidRDefault="0000130C"/>
        </w:tc>
        <w:tc>
          <w:tcPr>
            <w:tcW w:w="4161" w:type="dxa"/>
          </w:tcPr>
          <w:p w:rsidR="0000130C" w:rsidRDefault="0000130C" w:rsidP="005751C4">
            <w:r>
              <w:t>Email:</w:t>
            </w:r>
          </w:p>
        </w:tc>
      </w:tr>
      <w:tr w:rsidR="0000130C">
        <w:tc>
          <w:tcPr>
            <w:tcW w:w="4911" w:type="dxa"/>
          </w:tcPr>
          <w:p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:rsidR="0000130C" w:rsidRDefault="0000130C">
            <w:r>
              <w:t>Nationality:</w:t>
            </w:r>
          </w:p>
        </w:tc>
      </w:tr>
    </w:tbl>
    <w:p w:rsidR="0000130C" w:rsidRDefault="0000130C"/>
    <w:p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</w:tbl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  <w:tr w:rsidR="0000130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00130C">
            <w:pPr>
              <w:rPr>
                <w:b/>
              </w:rPr>
            </w:pPr>
          </w:p>
        </w:tc>
      </w:tr>
    </w:tbl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  <w:r>
        <w:rPr>
          <w:b/>
        </w:rPr>
        <w:t>3. DESCRIPTION OF WORK performed over the last three years</w:t>
      </w:r>
      <w:r w:rsidR="00442F8E">
        <w:rPr>
          <w:b/>
        </w:rPr>
        <w:t xml:space="preserve"> and the contribution offered to the Conference (use separate abstract submission</w:t>
      </w:r>
      <w:r w:rsidR="00686F62">
        <w:rPr>
          <w:b/>
        </w:rPr>
        <w:t>, when relevant</w:t>
      </w:r>
      <w:r w:rsidR="00442F8E">
        <w:rPr>
          <w:b/>
        </w:rPr>
        <w:t>)</w:t>
      </w:r>
      <w:r>
        <w:rPr>
          <w:b/>
        </w:rPr>
        <w:t>:</w:t>
      </w:r>
    </w:p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</w:p>
    <w:p w:rsidR="0000130C" w:rsidRDefault="0000130C">
      <w:pPr>
        <w:rPr>
          <w:b/>
        </w:rPr>
      </w:pPr>
      <w:r>
        <w:rPr>
          <w:b/>
        </w:rPr>
        <w:t>4. INSTITUTE</w:t>
      </w:r>
      <w:r w:rsidR="005751C4">
        <w:rPr>
          <w:b/>
        </w:rPr>
        <w:t>’</w:t>
      </w:r>
      <w:r>
        <w:rPr>
          <w:b/>
        </w:rPr>
        <w:t>S/MEMBER STATE</w:t>
      </w:r>
      <w:r w:rsidR="005751C4">
        <w:rPr>
          <w:b/>
        </w:rPr>
        <w:t>’</w:t>
      </w:r>
      <w:r>
        <w:rPr>
          <w:b/>
        </w:rPr>
        <w:t>S PROGRAMME IN FIELD OF MEETING</w:t>
      </w:r>
    </w:p>
    <w:p w:rsidR="0000130C" w:rsidRDefault="0000130C"/>
    <w:p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00130C" w:rsidRDefault="0000130C"/>
    <w:p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:rsidR="0000130C" w:rsidRDefault="0000130C">
      <w:r>
        <w:tab/>
        <w:t>Date</w:t>
      </w:r>
      <w:r>
        <w:tab/>
      </w:r>
      <w:r>
        <w:tab/>
      </w:r>
      <w:r>
        <w:tab/>
        <w:t xml:space="preserve">     Name and title (printed) and signature of responsible Government official</w:t>
      </w:r>
    </w:p>
    <w:p w:rsidR="00686F62" w:rsidRDefault="00686F62"/>
    <w:p w:rsidR="00686F62" w:rsidRDefault="00686F62" w:rsidP="00686F62">
      <w:pPr>
        <w:overflowPunct/>
        <w:spacing w:after="120" w:line="276" w:lineRule="auto"/>
        <w:jc w:val="both"/>
        <w:textAlignment w:val="auto"/>
      </w:pPr>
      <w:r>
        <w:lastRenderedPageBreak/>
        <w:t>Address for applications for grants (please send to both of them</w:t>
      </w:r>
      <w:r w:rsidR="00EA4178">
        <w:t xml:space="preserve"> by 3 April 2018</w:t>
      </w:r>
      <w:r>
        <w:t>)</w:t>
      </w:r>
      <w:r>
        <w:rPr>
          <w:szCs w:val="22"/>
          <w:lang w:eastAsia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86F62" w:rsidRPr="00E4577F" w:rsidTr="00CE6701">
        <w:tc>
          <w:tcPr>
            <w:tcW w:w="4643" w:type="dxa"/>
          </w:tcPr>
          <w:p w:rsidR="00686F62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>Scientific Secretary: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before="240"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>Mr Pekka Pyy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szCs w:val="22"/>
              </w:rPr>
              <w:t>Division of Nuclear Power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</w:rPr>
              <w:t>Department of Nuclear Energy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International Atomic Energy Agency</w:t>
            </w:r>
          </w:p>
          <w:p w:rsidR="00686F62" w:rsidRPr="009A046A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Vienna International Centre</w:t>
            </w:r>
          </w:p>
          <w:p w:rsidR="00686F62" w:rsidRPr="009A046A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PO Box 100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1400 VIENNA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AUSTRIA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Tel.: +43 1 2600 26189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rStyle w:val="Hyperlink"/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 xml:space="preserve">Email: </w:t>
            </w:r>
            <w:hyperlink r:id="rId8" w:history="1">
              <w:r w:rsidRPr="00E4577F">
                <w:rPr>
                  <w:rStyle w:val="Hyperlink"/>
                  <w:szCs w:val="22"/>
                  <w:lang w:eastAsia="en-GB"/>
                </w:rPr>
                <w:t>P.Pyy@iaea.org</w:t>
              </w:r>
            </w:hyperlink>
          </w:p>
          <w:p w:rsidR="00686F62" w:rsidRPr="00E4577F" w:rsidRDefault="00686F62" w:rsidP="00CE6701">
            <w:pPr>
              <w:pStyle w:val="BodyText"/>
              <w:spacing w:after="0" w:line="280" w:lineRule="exact"/>
              <w:rPr>
                <w:szCs w:val="22"/>
              </w:rPr>
            </w:pPr>
          </w:p>
        </w:tc>
        <w:tc>
          <w:tcPr>
            <w:tcW w:w="4644" w:type="dxa"/>
          </w:tcPr>
          <w:p w:rsidR="00686F62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szCs w:val="22"/>
              </w:rPr>
            </w:pP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szCs w:val="22"/>
                <w:lang w:eastAsia="en-GB"/>
              </w:rPr>
            </w:pPr>
            <w:r w:rsidRPr="00E4577F">
              <w:rPr>
                <w:b/>
                <w:bCs/>
                <w:szCs w:val="22"/>
              </w:rPr>
              <w:t>Administrative Secretary</w:t>
            </w:r>
            <w:r w:rsidRPr="00E4577F">
              <w:rPr>
                <w:b/>
                <w:bCs/>
                <w:szCs w:val="22"/>
                <w:lang w:eastAsia="en-GB"/>
              </w:rPr>
              <w:t>: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before="240"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 xml:space="preserve">Ms Olga </w:t>
            </w:r>
            <w:proofErr w:type="spellStart"/>
            <w:r w:rsidRPr="00E4577F">
              <w:rPr>
                <w:b/>
                <w:bCs/>
                <w:color w:val="000000"/>
                <w:szCs w:val="22"/>
                <w:lang w:eastAsia="en-GB"/>
              </w:rPr>
              <w:t>Glöckler</w:t>
            </w:r>
            <w:proofErr w:type="spellEnd"/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szCs w:val="22"/>
              </w:rPr>
              <w:t>Division of Nuclear Power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</w:rPr>
              <w:t>Department of Nuclear Energy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>International Atomic Energy Agency</w:t>
            </w:r>
          </w:p>
          <w:p w:rsidR="00686F62" w:rsidRPr="009A046A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val="fr-FR" w:eastAsia="en-GB"/>
              </w:rPr>
            </w:pPr>
            <w:r w:rsidRPr="009A046A">
              <w:rPr>
                <w:szCs w:val="22"/>
                <w:lang w:val="fr-FR" w:eastAsia="en-GB"/>
              </w:rPr>
              <w:t>Vienna International Centre</w:t>
            </w:r>
          </w:p>
          <w:p w:rsidR="00686F62" w:rsidRPr="009A046A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PO Box 100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1400 VIENNA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AUSTRIA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 xml:space="preserve">Tel.: +43 1 2600 </w:t>
            </w:r>
            <w:r w:rsidRPr="00E4577F">
              <w:rPr>
                <w:szCs w:val="22"/>
              </w:rPr>
              <w:t>22804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>Fax: +43 1 26007</w:t>
            </w:r>
          </w:p>
          <w:p w:rsidR="00686F62" w:rsidRPr="00E4577F" w:rsidRDefault="00686F62" w:rsidP="00CE6701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color w:val="000000"/>
                <w:szCs w:val="22"/>
                <w:lang w:eastAsia="en-GB"/>
              </w:rPr>
              <w:t xml:space="preserve">Email: </w:t>
            </w:r>
            <w:hyperlink r:id="rId9" w:history="1">
              <w:r w:rsidRPr="00E4577F">
                <w:rPr>
                  <w:rStyle w:val="Hyperlink"/>
                  <w:szCs w:val="22"/>
                  <w:lang w:eastAsia="en-GB"/>
                </w:rPr>
                <w:t>O.Gloeckler@iaea.org</w:t>
              </w:r>
            </w:hyperlink>
          </w:p>
        </w:tc>
      </w:tr>
    </w:tbl>
    <w:p w:rsidR="00686F62" w:rsidRDefault="00686F62"/>
    <w:sectPr w:rsidR="00686F62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8" w:rsidRDefault="00A43E08">
      <w:r>
        <w:separator/>
      </w:r>
    </w:p>
  </w:endnote>
  <w:endnote w:type="continuationSeparator" w:id="0">
    <w:p w:rsidR="00A43E08" w:rsidRDefault="00A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8" w:rsidRDefault="00A43E08">
      <w:r>
        <w:t>___________________________________________________________________________</w:t>
      </w:r>
    </w:p>
  </w:footnote>
  <w:footnote w:type="continuationSeparator" w:id="0">
    <w:p w:rsidR="00A43E08" w:rsidRDefault="00A43E08">
      <w:r>
        <w:t>___________________________________________________________________________</w:t>
      </w:r>
    </w:p>
  </w:footnote>
  <w:footnote w:type="continuationNotice" w:id="1">
    <w:p w:rsidR="00A43E08" w:rsidRDefault="00A43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78D9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rPr>
        <w:sz w:val="2"/>
      </w:rPr>
    </w:pPr>
  </w:p>
  <w:p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>
      <w:trPr>
        <w:cantSplit/>
        <w:trHeight w:val="743"/>
      </w:trPr>
      <w:tc>
        <w:tcPr>
          <w:tcW w:w="945" w:type="dxa"/>
          <w:vMerge w:val="restart"/>
        </w:tcPr>
        <w:p w:rsidR="0000130C" w:rsidRDefault="00967475">
          <w:pPr>
            <w:spacing w:before="180"/>
            <w:ind w:left="17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:rsidR="0000130C" w:rsidRDefault="00967475">
          <w:pPr>
            <w:spacing w:after="20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1" w:name="DOC_bkmClassification1"/>
          <w:r>
            <w:rPr>
              <w:b w:val="0"/>
              <w:bCs w:val="0"/>
              <w:sz w:val="24"/>
            </w:rPr>
            <w:t>F</w:t>
          </w:r>
          <w:r>
            <w:rPr>
              <w:b w:val="0"/>
              <w:bCs w:val="0"/>
              <w:caps w:val="0"/>
              <w:sz w:val="24"/>
            </w:rPr>
            <w:t>orm</w:t>
          </w:r>
          <w:r>
            <w:rPr>
              <w:caps w:val="0"/>
              <w:sz w:val="24"/>
            </w:rPr>
            <w:t xml:space="preserve"> </w:t>
          </w:r>
          <w:r>
            <w:rPr>
              <w:caps w:val="0"/>
              <w:sz w:val="32"/>
            </w:rPr>
            <w:t>C</w:t>
          </w:r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1"/>
        <w:p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>
      <w:trPr>
        <w:cantSplit/>
        <w:trHeight w:val="173"/>
      </w:trPr>
      <w:tc>
        <w:tcPr>
          <w:tcW w:w="945" w:type="dxa"/>
          <w:vMerge/>
        </w:tcPr>
        <w:p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:rsidR="0000130C" w:rsidRDefault="0000130C">
          <w:pPr>
            <w:pStyle w:val="Heading9"/>
            <w:spacing w:before="0" w:after="10"/>
          </w:pPr>
        </w:p>
      </w:tc>
    </w:tr>
  </w:tbl>
  <w:p w:rsidR="0000130C" w:rsidRDefault="00001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204D95"/>
    <w:rsid w:val="00245DBD"/>
    <w:rsid w:val="00266922"/>
    <w:rsid w:val="00277774"/>
    <w:rsid w:val="002B4436"/>
    <w:rsid w:val="00325160"/>
    <w:rsid w:val="00337A00"/>
    <w:rsid w:val="003D7B04"/>
    <w:rsid w:val="00437D06"/>
    <w:rsid w:val="00442F8E"/>
    <w:rsid w:val="00450AF4"/>
    <w:rsid w:val="004A419B"/>
    <w:rsid w:val="00547F57"/>
    <w:rsid w:val="0055520A"/>
    <w:rsid w:val="005751C4"/>
    <w:rsid w:val="00590836"/>
    <w:rsid w:val="005C5325"/>
    <w:rsid w:val="00686F62"/>
    <w:rsid w:val="006D58D9"/>
    <w:rsid w:val="007033C8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670"/>
    <w:rsid w:val="009F2361"/>
    <w:rsid w:val="00A034DB"/>
    <w:rsid w:val="00A43E08"/>
    <w:rsid w:val="00A95837"/>
    <w:rsid w:val="00A95DE2"/>
    <w:rsid w:val="00AE3D93"/>
    <w:rsid w:val="00BA6C2A"/>
    <w:rsid w:val="00BC24F9"/>
    <w:rsid w:val="00BD094F"/>
    <w:rsid w:val="00BD3744"/>
    <w:rsid w:val="00BE0918"/>
    <w:rsid w:val="00C43966"/>
    <w:rsid w:val="00C70A36"/>
    <w:rsid w:val="00CA40A8"/>
    <w:rsid w:val="00CA46E5"/>
    <w:rsid w:val="00D27F4E"/>
    <w:rsid w:val="00D678D9"/>
    <w:rsid w:val="00DD5974"/>
    <w:rsid w:val="00DE54F9"/>
    <w:rsid w:val="00DF58FC"/>
    <w:rsid w:val="00E55CDF"/>
    <w:rsid w:val="00EA4178"/>
    <w:rsid w:val="00F06B96"/>
    <w:rsid w:val="00F52C3E"/>
    <w:rsid w:val="00FB1CAE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86F62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686F62"/>
    <w:rPr>
      <w:color w:val="0000FF" w:themeColor="hyperlink"/>
      <w:u w:val="single"/>
    </w:rPr>
  </w:style>
  <w:style w:type="table" w:styleId="TableGrid">
    <w:name w:val="Table Grid"/>
    <w:basedOn w:val="TableNormal"/>
    <w:rsid w:val="00686F6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86F62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686F62"/>
    <w:rPr>
      <w:color w:val="0000FF" w:themeColor="hyperlink"/>
      <w:u w:val="single"/>
    </w:rPr>
  </w:style>
  <w:style w:type="table" w:styleId="TableGrid">
    <w:name w:val="Table Grid"/>
    <w:basedOn w:val="TableNormal"/>
    <w:rsid w:val="00686F6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348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3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yy@iae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Gloeckler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BRISSETTE Susan(S) - BRUCE POWER</cp:lastModifiedBy>
  <cp:revision>2</cp:revision>
  <cp:lastPrinted>2008-05-20T13:42:00Z</cp:lastPrinted>
  <dcterms:created xsi:type="dcterms:W3CDTF">2018-01-29T14:36:00Z</dcterms:created>
  <dcterms:modified xsi:type="dcterms:W3CDTF">2018-01-29T14:36:00Z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